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C8DEBD" w14:textId="2B4E339F" w:rsidR="003312ED" w:rsidRPr="00B11DA7" w:rsidRDefault="00B11DA7">
      <w:pPr>
        <w:pStyle w:val="Title"/>
        <w:rPr>
          <w:color w:val="auto"/>
        </w:rPr>
      </w:pPr>
      <w:r w:rsidRPr="00B11DA7">
        <w:rPr>
          <w:color w:val="auto"/>
        </w:rPr>
        <w:t>Classic and sports finance</w:t>
      </w:r>
      <w:r w:rsidR="00C92C41" w:rsidRPr="00B11DA7">
        <w:rPr>
          <w:color w:val="auto"/>
        </w:rPr>
        <w:br/>
      </w:r>
      <w:r w:rsidRPr="00B11DA7">
        <w:rPr>
          <w:color w:val="auto"/>
        </w:rPr>
        <w:t>asset finance brochure</w:t>
      </w:r>
    </w:p>
    <w:p w14:paraId="7415D019" w14:textId="3C935FDB" w:rsidR="003312ED" w:rsidRPr="00B11DA7" w:rsidRDefault="001C2667">
      <w:pPr>
        <w:pStyle w:val="Subtitle"/>
        <w:rPr>
          <w:color w:val="auto"/>
        </w:rPr>
      </w:pPr>
      <w:r>
        <w:rPr>
          <w:color w:val="auto"/>
        </w:rPr>
        <w:t>October 2018</w:t>
      </w:r>
    </w:p>
    <w:p w14:paraId="03DD4E50" w14:textId="77777777" w:rsidR="003312ED" w:rsidRPr="00B11DA7" w:rsidRDefault="00B73A7E">
      <w:pPr>
        <w:pStyle w:val="Heading1"/>
        <w:rPr>
          <w:color w:val="auto"/>
        </w:rPr>
      </w:pPr>
      <w:sdt>
        <w:sdtPr>
          <w:rPr>
            <w:color w:val="auto"/>
          </w:rPr>
          <w:alias w:val="Overview:"/>
          <w:tag w:val="Overview:"/>
          <w:id w:val="1877890496"/>
          <w:placeholder>
            <w:docPart w:val="12A0F00F861B452CB1DA3AE66512A823"/>
          </w:placeholder>
          <w:temporary/>
          <w:showingPlcHdr/>
          <w15:appearance w15:val="hidden"/>
        </w:sdtPr>
        <w:sdtEndPr/>
        <w:sdtContent>
          <w:r w:rsidR="000A0612" w:rsidRPr="00B11DA7">
            <w:rPr>
              <w:color w:val="auto"/>
            </w:rPr>
            <w:t>Overview</w:t>
          </w:r>
        </w:sdtContent>
      </w:sdt>
    </w:p>
    <w:p w14:paraId="5C121705" w14:textId="02573AD4" w:rsidR="003312ED" w:rsidRPr="00B11DA7" w:rsidRDefault="0030571F">
      <w:pPr>
        <w:pStyle w:val="Heading2"/>
        <w:rPr>
          <w:color w:val="auto"/>
        </w:rPr>
      </w:pPr>
      <w:r>
        <w:rPr>
          <w:color w:val="auto"/>
        </w:rPr>
        <w:t xml:space="preserve">What we do </w:t>
      </w:r>
    </w:p>
    <w:p w14:paraId="237CC99D" w14:textId="1D436A1E" w:rsidR="00347B9D" w:rsidRDefault="0030571F">
      <w:pPr>
        <w:rPr>
          <w:rFonts w:cstheme="minorHAnsi"/>
          <w:sz w:val="22"/>
        </w:rPr>
      </w:pPr>
      <w:r>
        <w:rPr>
          <w:color w:val="auto"/>
          <w:sz w:val="22"/>
        </w:rPr>
        <w:t xml:space="preserve">Classic and Sports Finance are well known </w:t>
      </w:r>
      <w:r w:rsidRPr="0030571F">
        <w:rPr>
          <w:rFonts w:cstheme="minorHAnsi"/>
          <w:sz w:val="22"/>
        </w:rPr>
        <w:t>for our work with classic, collector and prestige cars</w:t>
      </w:r>
      <w:r w:rsidR="001C2667">
        <w:rPr>
          <w:rFonts w:cstheme="minorHAnsi"/>
          <w:sz w:val="22"/>
        </w:rPr>
        <w:t xml:space="preserve"> and </w:t>
      </w:r>
      <w:r w:rsidR="00347B9D">
        <w:rPr>
          <w:rFonts w:cstheme="minorHAnsi"/>
          <w:sz w:val="22"/>
        </w:rPr>
        <w:t xml:space="preserve">offering expert and honest advice to </w:t>
      </w:r>
      <w:r w:rsidR="00697D91">
        <w:rPr>
          <w:rFonts w:cstheme="minorHAnsi"/>
          <w:sz w:val="22"/>
        </w:rPr>
        <w:t>car enthusiasts</w:t>
      </w:r>
      <w:r w:rsidR="00347B9D">
        <w:rPr>
          <w:rFonts w:cstheme="minorHAnsi"/>
          <w:sz w:val="22"/>
        </w:rPr>
        <w:t>. We offer our customers a simple and seamless process where we guide them through each step of the</w:t>
      </w:r>
      <w:r w:rsidR="00697D91">
        <w:rPr>
          <w:rFonts w:cstheme="minorHAnsi"/>
          <w:sz w:val="22"/>
        </w:rPr>
        <w:t xml:space="preserve"> process</w:t>
      </w:r>
      <w:r w:rsidR="00347B9D">
        <w:rPr>
          <w:rFonts w:cstheme="minorHAnsi"/>
          <w:sz w:val="22"/>
        </w:rPr>
        <w:t xml:space="preserve"> whether </w:t>
      </w:r>
      <w:r w:rsidR="00560A95">
        <w:rPr>
          <w:rFonts w:cstheme="minorHAnsi"/>
          <w:sz w:val="22"/>
        </w:rPr>
        <w:t>they</w:t>
      </w:r>
      <w:r w:rsidR="00347B9D">
        <w:rPr>
          <w:rFonts w:cstheme="minorHAnsi"/>
          <w:sz w:val="22"/>
        </w:rPr>
        <w:t xml:space="preserve"> are a </w:t>
      </w:r>
      <w:r w:rsidR="00697D91">
        <w:rPr>
          <w:rFonts w:cstheme="minorHAnsi"/>
          <w:sz w:val="22"/>
        </w:rPr>
        <w:t>classic car collector</w:t>
      </w:r>
      <w:r w:rsidR="00347B9D">
        <w:rPr>
          <w:rFonts w:cstheme="minorHAnsi"/>
          <w:sz w:val="22"/>
        </w:rPr>
        <w:t xml:space="preserve"> or a first-time buyer. </w:t>
      </w:r>
    </w:p>
    <w:p w14:paraId="11237E30" w14:textId="5C38CA99" w:rsidR="00347B9D" w:rsidRPr="0030571F" w:rsidRDefault="0030571F">
      <w:pPr>
        <w:rPr>
          <w:color w:val="auto"/>
          <w:sz w:val="22"/>
        </w:rPr>
      </w:pPr>
      <w:r>
        <w:rPr>
          <w:color w:val="auto"/>
          <w:sz w:val="22"/>
        </w:rPr>
        <w:t xml:space="preserve">With over 50 years of experience in the industry </w:t>
      </w:r>
      <w:r w:rsidR="00347B9D">
        <w:rPr>
          <w:color w:val="auto"/>
          <w:sz w:val="22"/>
        </w:rPr>
        <w:t>we</w:t>
      </w:r>
      <w:r>
        <w:rPr>
          <w:color w:val="auto"/>
          <w:sz w:val="22"/>
        </w:rPr>
        <w:t xml:space="preserve"> have sourced and financed some of the world’s famous and rarest </w:t>
      </w:r>
      <w:r w:rsidR="002A6D62">
        <w:rPr>
          <w:color w:val="auto"/>
          <w:sz w:val="22"/>
        </w:rPr>
        <w:t>vehicles</w:t>
      </w:r>
      <w:r w:rsidR="00347B9D">
        <w:rPr>
          <w:color w:val="auto"/>
          <w:sz w:val="22"/>
        </w:rPr>
        <w:t xml:space="preserve">. </w:t>
      </w:r>
      <w:r>
        <w:rPr>
          <w:color w:val="auto"/>
          <w:sz w:val="22"/>
        </w:rPr>
        <w:t xml:space="preserve">Classic and Sports </w:t>
      </w:r>
      <w:r w:rsidR="00560A95">
        <w:rPr>
          <w:color w:val="auto"/>
          <w:sz w:val="22"/>
        </w:rPr>
        <w:t xml:space="preserve">Finance </w:t>
      </w:r>
      <w:r>
        <w:rPr>
          <w:color w:val="auto"/>
          <w:sz w:val="22"/>
        </w:rPr>
        <w:t xml:space="preserve">are known across the classic car industry for offering excellent service and </w:t>
      </w:r>
      <w:r w:rsidR="00347B9D">
        <w:rPr>
          <w:color w:val="auto"/>
          <w:sz w:val="22"/>
        </w:rPr>
        <w:t xml:space="preserve">by working directly with the private banking sector and the UK’s top specialist car dealers and auctions houses, we are able to provide </w:t>
      </w:r>
      <w:r>
        <w:rPr>
          <w:color w:val="auto"/>
          <w:sz w:val="22"/>
        </w:rPr>
        <w:t>advice to both b</w:t>
      </w:r>
      <w:r w:rsidR="00347B9D">
        <w:rPr>
          <w:color w:val="auto"/>
          <w:sz w:val="22"/>
        </w:rPr>
        <w:t>u</w:t>
      </w:r>
      <w:r>
        <w:rPr>
          <w:color w:val="auto"/>
          <w:sz w:val="22"/>
        </w:rPr>
        <w:t xml:space="preserve">yers and dealers </w:t>
      </w:r>
      <w:r w:rsidR="00347B9D">
        <w:rPr>
          <w:color w:val="auto"/>
          <w:sz w:val="22"/>
        </w:rPr>
        <w:t xml:space="preserve">of the very latest classic market information and finance products. </w:t>
      </w:r>
    </w:p>
    <w:p w14:paraId="726CEDB3" w14:textId="0359BB4A" w:rsidR="003312ED" w:rsidRPr="00B11DA7" w:rsidRDefault="00B73A7E">
      <w:pPr>
        <w:pStyle w:val="Heading2"/>
        <w:rPr>
          <w:color w:val="auto"/>
        </w:rPr>
      </w:pPr>
      <w:sdt>
        <w:sdtPr>
          <w:rPr>
            <w:color w:val="auto"/>
          </w:rPr>
          <w:alias w:val="Project Background and Description:"/>
          <w:tag w:val="Project Background and Description:"/>
          <w:id w:val="2021891438"/>
          <w:placeholder>
            <w:docPart w:val="B3E7F946028A43D7A07D228E4FB72CBB"/>
          </w:placeholder>
          <w:temporary/>
          <w:showingPlcHdr/>
          <w15:appearance w15:val="hidden"/>
        </w:sdtPr>
        <w:sdtEndPr/>
        <w:sdtContent>
          <w:r w:rsidR="0030571F" w:rsidRPr="00B11DA7">
            <w:rPr>
              <w:color w:val="auto"/>
            </w:rPr>
            <w:t>Project Background and Description</w:t>
          </w:r>
        </w:sdtContent>
      </w:sdt>
    </w:p>
    <w:p w14:paraId="42F23442" w14:textId="5BA00441" w:rsidR="00760EC2" w:rsidRDefault="001C2667">
      <w:pPr>
        <w:rPr>
          <w:color w:val="auto"/>
          <w:sz w:val="22"/>
        </w:rPr>
      </w:pPr>
      <w:r>
        <w:rPr>
          <w:color w:val="auto"/>
          <w:sz w:val="22"/>
        </w:rPr>
        <w:t xml:space="preserve">Due to our </w:t>
      </w:r>
      <w:r w:rsidR="00005861">
        <w:rPr>
          <w:color w:val="auto"/>
          <w:sz w:val="22"/>
        </w:rPr>
        <w:t xml:space="preserve">success and </w:t>
      </w:r>
      <w:r>
        <w:rPr>
          <w:color w:val="auto"/>
          <w:sz w:val="22"/>
        </w:rPr>
        <w:t xml:space="preserve">great customer service that we can already offer </w:t>
      </w:r>
      <w:r w:rsidR="00005861">
        <w:rPr>
          <w:color w:val="auto"/>
          <w:sz w:val="22"/>
        </w:rPr>
        <w:t xml:space="preserve">to </w:t>
      </w:r>
      <w:r>
        <w:rPr>
          <w:color w:val="auto"/>
          <w:sz w:val="22"/>
        </w:rPr>
        <w:t>our customers we have decided to expand our market and offer our customers an additional facility</w:t>
      </w:r>
      <w:r w:rsidR="00005861">
        <w:rPr>
          <w:color w:val="auto"/>
          <w:sz w:val="22"/>
        </w:rPr>
        <w:t xml:space="preserve"> whereby all of their financial needs can be met in one place.</w:t>
      </w:r>
      <w:r w:rsidR="00760EC2">
        <w:rPr>
          <w:color w:val="auto"/>
          <w:sz w:val="22"/>
        </w:rPr>
        <w:t xml:space="preserve"> It will be a product that is an alternative to a traditional bank loan and can be used to purchase new and used assets</w:t>
      </w:r>
      <w:r w:rsidR="0013338F">
        <w:rPr>
          <w:color w:val="auto"/>
          <w:sz w:val="22"/>
        </w:rPr>
        <w:t xml:space="preserve"> of all types. </w:t>
      </w:r>
    </w:p>
    <w:p w14:paraId="7BA458A6" w14:textId="55A4EC08" w:rsidR="001C2667" w:rsidRDefault="00005861">
      <w:pPr>
        <w:rPr>
          <w:color w:val="auto"/>
          <w:sz w:val="22"/>
        </w:rPr>
      </w:pPr>
      <w:r>
        <w:rPr>
          <w:color w:val="auto"/>
          <w:sz w:val="22"/>
        </w:rPr>
        <w:t xml:space="preserve">The idea for the asset finance brochure is </w:t>
      </w:r>
      <w:r w:rsidR="00760EC2">
        <w:rPr>
          <w:color w:val="auto"/>
          <w:sz w:val="22"/>
        </w:rPr>
        <w:t xml:space="preserve">for it to be used </w:t>
      </w:r>
      <w:r>
        <w:rPr>
          <w:color w:val="auto"/>
          <w:sz w:val="22"/>
        </w:rPr>
        <w:t xml:space="preserve">as a tool that will introduce the </w:t>
      </w:r>
      <w:r w:rsidR="00760EC2">
        <w:rPr>
          <w:color w:val="auto"/>
          <w:sz w:val="22"/>
        </w:rPr>
        <w:t xml:space="preserve">new </w:t>
      </w:r>
      <w:r>
        <w:rPr>
          <w:color w:val="auto"/>
          <w:sz w:val="22"/>
        </w:rPr>
        <w:t xml:space="preserve">facility to our existing customers but also </w:t>
      </w:r>
      <w:r w:rsidR="00760EC2">
        <w:rPr>
          <w:color w:val="auto"/>
          <w:sz w:val="22"/>
        </w:rPr>
        <w:t>re</w:t>
      </w:r>
      <w:r>
        <w:rPr>
          <w:color w:val="auto"/>
          <w:sz w:val="22"/>
        </w:rPr>
        <w:t>assure them that our specialty is with classic and prestige cars</w:t>
      </w:r>
      <w:r w:rsidR="006A01EB">
        <w:rPr>
          <w:color w:val="auto"/>
          <w:sz w:val="22"/>
        </w:rPr>
        <w:t xml:space="preserve"> but educates them with what we can also help with</w:t>
      </w:r>
      <w:r>
        <w:rPr>
          <w:color w:val="auto"/>
          <w:sz w:val="22"/>
        </w:rPr>
        <w:t xml:space="preserve">. The types of </w:t>
      </w:r>
      <w:r w:rsidR="00760EC2">
        <w:rPr>
          <w:color w:val="auto"/>
          <w:sz w:val="22"/>
        </w:rPr>
        <w:t>assets we can finance would be: -</w:t>
      </w:r>
    </w:p>
    <w:p w14:paraId="2C098246" w14:textId="3742769E" w:rsidR="00760EC2" w:rsidRPr="00760EC2" w:rsidRDefault="00760EC2" w:rsidP="00760EC2">
      <w:pPr>
        <w:pStyle w:val="ListParagraph"/>
        <w:numPr>
          <w:ilvl w:val="0"/>
          <w:numId w:val="16"/>
        </w:numPr>
        <w:rPr>
          <w:color w:val="auto"/>
          <w:sz w:val="22"/>
        </w:rPr>
      </w:pPr>
      <w:r w:rsidRPr="00760EC2">
        <w:rPr>
          <w:color w:val="auto"/>
          <w:sz w:val="22"/>
        </w:rPr>
        <w:t>Vehicles – including cars, commercial vehicles, boats, small planes, helicopters</w:t>
      </w:r>
    </w:p>
    <w:p w14:paraId="7A0A4A1D" w14:textId="77777777" w:rsidR="00760EC2" w:rsidRDefault="00760EC2" w:rsidP="00760EC2">
      <w:pPr>
        <w:pStyle w:val="ListParagraph"/>
        <w:numPr>
          <w:ilvl w:val="0"/>
          <w:numId w:val="16"/>
        </w:numPr>
        <w:rPr>
          <w:color w:val="auto"/>
          <w:sz w:val="22"/>
        </w:rPr>
      </w:pPr>
      <w:r>
        <w:rPr>
          <w:color w:val="auto"/>
          <w:sz w:val="22"/>
        </w:rPr>
        <w:t>Agricultural equipment – Tractors, farming equipment</w:t>
      </w:r>
    </w:p>
    <w:p w14:paraId="136EF93E" w14:textId="3D4C32C3" w:rsidR="00760EC2" w:rsidRDefault="00760EC2" w:rsidP="00760EC2">
      <w:pPr>
        <w:pStyle w:val="ListParagraph"/>
        <w:numPr>
          <w:ilvl w:val="0"/>
          <w:numId w:val="16"/>
        </w:numPr>
        <w:rPr>
          <w:color w:val="auto"/>
          <w:sz w:val="22"/>
        </w:rPr>
      </w:pPr>
      <w:r>
        <w:rPr>
          <w:color w:val="auto"/>
          <w:sz w:val="22"/>
        </w:rPr>
        <w:t>Garage Equipment – lifts, ramps</w:t>
      </w:r>
      <w:r w:rsidR="00560A95">
        <w:rPr>
          <w:color w:val="auto"/>
          <w:sz w:val="22"/>
        </w:rPr>
        <w:t>,</w:t>
      </w:r>
      <w:r>
        <w:rPr>
          <w:color w:val="auto"/>
          <w:sz w:val="22"/>
        </w:rPr>
        <w:t xml:space="preserve"> etc.</w:t>
      </w:r>
    </w:p>
    <w:p w14:paraId="26439B02" w14:textId="0709B575" w:rsidR="00760EC2" w:rsidRDefault="00760EC2" w:rsidP="00760EC2">
      <w:pPr>
        <w:pStyle w:val="ListParagraph"/>
        <w:numPr>
          <w:ilvl w:val="0"/>
          <w:numId w:val="16"/>
        </w:numPr>
        <w:rPr>
          <w:color w:val="auto"/>
          <w:sz w:val="22"/>
        </w:rPr>
      </w:pPr>
      <w:r>
        <w:rPr>
          <w:color w:val="auto"/>
          <w:sz w:val="22"/>
        </w:rPr>
        <w:t xml:space="preserve">IT – Computers, software, fax machines, telephone systems </w:t>
      </w:r>
    </w:p>
    <w:p w14:paraId="4D555DC2" w14:textId="4D5A825F" w:rsidR="00005861" w:rsidRPr="000A30D8" w:rsidRDefault="00760EC2" w:rsidP="000A30D8">
      <w:pPr>
        <w:pStyle w:val="ListParagraph"/>
        <w:numPr>
          <w:ilvl w:val="0"/>
          <w:numId w:val="16"/>
        </w:numPr>
        <w:rPr>
          <w:color w:val="auto"/>
          <w:sz w:val="22"/>
        </w:rPr>
      </w:pPr>
      <w:r>
        <w:rPr>
          <w:color w:val="auto"/>
          <w:sz w:val="22"/>
        </w:rPr>
        <w:t>Office equipment – furniture, desks, chairs, office fit-outs</w:t>
      </w:r>
    </w:p>
    <w:p w14:paraId="5A8C04D6" w14:textId="50CBEBC1" w:rsidR="003312ED" w:rsidRPr="00B11DA7" w:rsidRDefault="006A01EB">
      <w:pPr>
        <w:pStyle w:val="Heading2"/>
        <w:rPr>
          <w:color w:val="auto"/>
        </w:rPr>
      </w:pPr>
      <w:r>
        <w:rPr>
          <w:color w:val="auto"/>
        </w:rPr>
        <w:t xml:space="preserve">Design </w:t>
      </w:r>
      <w:r w:rsidR="00A927F2">
        <w:rPr>
          <w:color w:val="auto"/>
        </w:rPr>
        <w:t>ideas/</w:t>
      </w:r>
      <w:r>
        <w:rPr>
          <w:color w:val="auto"/>
        </w:rPr>
        <w:t>requirements</w:t>
      </w:r>
    </w:p>
    <w:p w14:paraId="2784DFC2" w14:textId="1586AF25" w:rsidR="00A677D6" w:rsidRDefault="00A677D6">
      <w:pPr>
        <w:rPr>
          <w:color w:val="auto"/>
          <w:sz w:val="22"/>
        </w:rPr>
      </w:pPr>
      <w:r>
        <w:rPr>
          <w:color w:val="auto"/>
          <w:sz w:val="22"/>
        </w:rPr>
        <w:t>We have a few ideas in mind but are willing to consider othe</w:t>
      </w:r>
      <w:r w:rsidR="0065208F">
        <w:rPr>
          <w:color w:val="auto"/>
          <w:sz w:val="22"/>
        </w:rPr>
        <w:t>rs</w:t>
      </w:r>
      <w:r>
        <w:rPr>
          <w:color w:val="auto"/>
          <w:sz w:val="22"/>
        </w:rPr>
        <w:t xml:space="preserve">. </w:t>
      </w:r>
      <w:r w:rsidR="002E624E">
        <w:rPr>
          <w:color w:val="auto"/>
          <w:sz w:val="22"/>
        </w:rPr>
        <w:t xml:space="preserve">Ideally, we want something that is good quality, looks professional but will appeal to our customers as well as being straight to </w:t>
      </w:r>
      <w:r w:rsidR="002E624E">
        <w:rPr>
          <w:color w:val="auto"/>
          <w:sz w:val="22"/>
        </w:rPr>
        <w:lastRenderedPageBreak/>
        <w:t xml:space="preserve">the point. </w:t>
      </w:r>
      <w:r w:rsidR="00185D16">
        <w:rPr>
          <w:color w:val="auto"/>
          <w:sz w:val="22"/>
        </w:rPr>
        <w:t xml:space="preserve">We were considering a </w:t>
      </w:r>
      <w:r w:rsidR="000A30D8">
        <w:rPr>
          <w:color w:val="auto"/>
          <w:sz w:val="22"/>
        </w:rPr>
        <w:t>4-panel</w:t>
      </w:r>
      <w:r w:rsidR="00185D16">
        <w:rPr>
          <w:color w:val="auto"/>
          <w:sz w:val="22"/>
        </w:rPr>
        <w:t xml:space="preserve"> square folded brochure with the overall size being 148mm square and the flat size being 148mm high x 592mm wide. </w:t>
      </w:r>
      <w:r w:rsidR="00E42D18">
        <w:rPr>
          <w:color w:val="auto"/>
          <w:sz w:val="22"/>
        </w:rPr>
        <w:t>Possibl</w:t>
      </w:r>
      <w:r w:rsidR="00FE1E82">
        <w:rPr>
          <w:color w:val="auto"/>
          <w:sz w:val="22"/>
        </w:rPr>
        <w:t xml:space="preserve">e </w:t>
      </w:r>
      <w:r w:rsidR="00E42D18">
        <w:rPr>
          <w:color w:val="auto"/>
          <w:sz w:val="22"/>
        </w:rPr>
        <w:t>ideas we have thought of include:</w:t>
      </w:r>
    </w:p>
    <w:p w14:paraId="6FF45872" w14:textId="42AE6DF4" w:rsidR="00EC13D1" w:rsidRPr="00EC13D1" w:rsidRDefault="00EC13D1" w:rsidP="00EC13D1">
      <w:pPr>
        <w:pStyle w:val="ListParagraph"/>
        <w:numPr>
          <w:ilvl w:val="0"/>
          <w:numId w:val="17"/>
        </w:numPr>
        <w:rPr>
          <w:color w:val="auto"/>
          <w:sz w:val="22"/>
        </w:rPr>
      </w:pPr>
      <w:r w:rsidRPr="00EC13D1">
        <w:rPr>
          <w:color w:val="auto"/>
          <w:sz w:val="22"/>
        </w:rPr>
        <w:t>Simple b</w:t>
      </w:r>
      <w:r w:rsidR="00E42D18" w:rsidRPr="00EC13D1">
        <w:rPr>
          <w:color w:val="auto"/>
          <w:sz w:val="22"/>
        </w:rPr>
        <w:t xml:space="preserve">lack </w:t>
      </w:r>
      <w:r w:rsidRPr="00EC13D1">
        <w:rPr>
          <w:color w:val="auto"/>
          <w:sz w:val="22"/>
        </w:rPr>
        <w:t>background with a car silhouette that is leaving the page but not quite (showing the customer we are expanding but not leaving</w:t>
      </w:r>
      <w:r w:rsidR="00814FE8">
        <w:rPr>
          <w:color w:val="auto"/>
          <w:sz w:val="22"/>
        </w:rPr>
        <w:t xml:space="preserve"> completely</w:t>
      </w:r>
      <w:r w:rsidRPr="00EC13D1">
        <w:rPr>
          <w:color w:val="auto"/>
          <w:sz w:val="22"/>
        </w:rPr>
        <w:t>) with our logo placed in the middle of the page.</w:t>
      </w:r>
    </w:p>
    <w:p w14:paraId="71B708D5" w14:textId="077169DA" w:rsidR="00EC13D1" w:rsidRDefault="00EC13D1" w:rsidP="00EC13D1">
      <w:pPr>
        <w:pStyle w:val="ListParagraph"/>
        <w:numPr>
          <w:ilvl w:val="0"/>
          <w:numId w:val="17"/>
        </w:numPr>
        <w:rPr>
          <w:color w:val="auto"/>
          <w:sz w:val="22"/>
        </w:rPr>
      </w:pPr>
      <w:r w:rsidRPr="00EC13D1">
        <w:rPr>
          <w:color w:val="auto"/>
          <w:sz w:val="22"/>
        </w:rPr>
        <w:t>We would also like a page identifying we know that our customers know us for classic and prestige cars but add in ‘did you know we can also offer…’ possibly along with a picture of Rob.</w:t>
      </w:r>
    </w:p>
    <w:p w14:paraId="24F68852" w14:textId="00923023" w:rsidR="00EC13D1" w:rsidRDefault="00EC13D1" w:rsidP="00EC13D1">
      <w:pPr>
        <w:pStyle w:val="ListParagraph"/>
        <w:numPr>
          <w:ilvl w:val="0"/>
          <w:numId w:val="17"/>
        </w:numPr>
        <w:rPr>
          <w:color w:val="auto"/>
          <w:sz w:val="22"/>
        </w:rPr>
      </w:pPr>
      <w:r>
        <w:rPr>
          <w:color w:val="auto"/>
          <w:sz w:val="22"/>
        </w:rPr>
        <w:t>Inside pages listing the types of assets we can finance along with pictures (these pages possibly flowing).</w:t>
      </w:r>
    </w:p>
    <w:p w14:paraId="22243C9C" w14:textId="4D082A97" w:rsidR="00D201B7" w:rsidRPr="00D201B7" w:rsidRDefault="00E676F9" w:rsidP="00D201B7">
      <w:pPr>
        <w:pStyle w:val="ListParagraph"/>
        <w:numPr>
          <w:ilvl w:val="0"/>
          <w:numId w:val="17"/>
        </w:numPr>
        <w:rPr>
          <w:color w:val="auto"/>
          <w:sz w:val="22"/>
        </w:rPr>
      </w:pPr>
      <w:r>
        <w:rPr>
          <w:color w:val="auto"/>
          <w:sz w:val="22"/>
        </w:rPr>
        <w:t xml:space="preserve">We also discussed having a small ‘business card’ sized card inside the brochure </w:t>
      </w:r>
      <w:r w:rsidR="00A60C12">
        <w:rPr>
          <w:color w:val="auto"/>
          <w:sz w:val="22"/>
        </w:rPr>
        <w:t>which g</w:t>
      </w:r>
      <w:r w:rsidR="002A3F08">
        <w:rPr>
          <w:color w:val="auto"/>
          <w:sz w:val="22"/>
        </w:rPr>
        <w:t>ives</w:t>
      </w:r>
      <w:r w:rsidR="00A60C12">
        <w:rPr>
          <w:color w:val="auto"/>
          <w:sz w:val="22"/>
        </w:rPr>
        <w:t xml:space="preserve"> people the chance to be put in</w:t>
      </w:r>
      <w:r w:rsidR="002A3F08">
        <w:rPr>
          <w:color w:val="auto"/>
          <w:sz w:val="22"/>
        </w:rPr>
        <w:t xml:space="preserve">to </w:t>
      </w:r>
      <w:r w:rsidR="00A60C12">
        <w:rPr>
          <w:color w:val="auto"/>
          <w:sz w:val="22"/>
        </w:rPr>
        <w:t>a draw to win a race license paid for by CSF or a track day when making an enquiry about asset finance and completing the deal.</w:t>
      </w:r>
    </w:p>
    <w:p w14:paraId="6265A7E7" w14:textId="77777777" w:rsidR="00814FE8" w:rsidRPr="00A677D6" w:rsidRDefault="00814FE8">
      <w:pPr>
        <w:rPr>
          <w:color w:val="auto"/>
          <w:sz w:val="22"/>
        </w:rPr>
      </w:pPr>
    </w:p>
    <w:p w14:paraId="000247FE" w14:textId="09955A36" w:rsidR="009832E7" w:rsidRPr="00205361" w:rsidRDefault="00970386" w:rsidP="00205361">
      <w:pPr>
        <w:rPr>
          <w:b/>
          <w:color w:val="auto"/>
          <w:sz w:val="22"/>
          <w:szCs w:val="22"/>
        </w:rPr>
      </w:pPr>
      <w:r>
        <w:rPr>
          <w:b/>
          <w:i/>
          <w:color w:val="auto"/>
          <w:sz w:val="22"/>
          <w:szCs w:val="22"/>
        </w:rPr>
        <w:t>However, w</w:t>
      </w:r>
      <w:r w:rsidR="00EC13D1" w:rsidRPr="00205361">
        <w:rPr>
          <w:b/>
          <w:i/>
          <w:color w:val="auto"/>
          <w:sz w:val="22"/>
          <w:szCs w:val="22"/>
        </w:rPr>
        <w:t xml:space="preserve">e are willing to see </w:t>
      </w:r>
      <w:r w:rsidR="00205361" w:rsidRPr="00205361">
        <w:rPr>
          <w:b/>
          <w:i/>
          <w:color w:val="auto"/>
          <w:sz w:val="22"/>
          <w:szCs w:val="22"/>
        </w:rPr>
        <w:t xml:space="preserve">and consider </w:t>
      </w:r>
      <w:r w:rsidR="00EC13D1" w:rsidRPr="00205361">
        <w:rPr>
          <w:b/>
          <w:i/>
          <w:color w:val="auto"/>
          <w:sz w:val="22"/>
          <w:szCs w:val="22"/>
        </w:rPr>
        <w:t>any ideas that are different to the above</w:t>
      </w:r>
      <w:r w:rsidR="00205361" w:rsidRPr="00205361">
        <w:rPr>
          <w:b/>
          <w:i/>
          <w:color w:val="auto"/>
          <w:sz w:val="22"/>
          <w:szCs w:val="22"/>
        </w:rPr>
        <w:t>!</w:t>
      </w:r>
    </w:p>
    <w:p w14:paraId="46AB894C" w14:textId="4FAE2EA2" w:rsidR="003312ED" w:rsidRDefault="001E6BDD" w:rsidP="00815568">
      <w:pPr>
        <w:pStyle w:val="Heading2"/>
        <w:rPr>
          <w:color w:val="auto"/>
        </w:rPr>
      </w:pPr>
      <w:r>
        <w:rPr>
          <w:color w:val="auto"/>
        </w:rPr>
        <w:t>Implementing plan</w:t>
      </w:r>
      <w:r w:rsidR="002F3C10">
        <w:rPr>
          <w:color w:val="auto"/>
        </w:rPr>
        <w:t>/ timescale</w:t>
      </w:r>
    </w:p>
    <w:p w14:paraId="683FEDEB" w14:textId="2CA60182" w:rsidR="00815568" w:rsidRPr="00B13D8F" w:rsidRDefault="00B13D8F" w:rsidP="00815568">
      <w:pPr>
        <w:rPr>
          <w:sz w:val="22"/>
        </w:rPr>
      </w:pPr>
      <w:r>
        <w:rPr>
          <w:sz w:val="22"/>
        </w:rPr>
        <w:t xml:space="preserve">We are hoping to get this implemented </w:t>
      </w:r>
      <w:r w:rsidR="009C3124">
        <w:rPr>
          <w:sz w:val="22"/>
        </w:rPr>
        <w:t>by end of November.</w:t>
      </w:r>
    </w:p>
    <w:p w14:paraId="5D07F280" w14:textId="77777777" w:rsidR="003312ED" w:rsidRPr="00B11DA7" w:rsidRDefault="003312ED">
      <w:pPr>
        <w:rPr>
          <w:color w:val="auto"/>
        </w:rPr>
      </w:pPr>
    </w:p>
    <w:p w14:paraId="34DC84D4" w14:textId="6EAF4557" w:rsidR="003312ED" w:rsidRPr="00B11DA7" w:rsidRDefault="003312ED">
      <w:pPr>
        <w:rPr>
          <w:color w:val="auto"/>
        </w:rPr>
      </w:pPr>
      <w:bookmarkStart w:id="0" w:name="_GoBack"/>
      <w:bookmarkEnd w:id="0"/>
    </w:p>
    <w:tbl>
      <w:tblPr>
        <w:tblStyle w:val="PlainTable4"/>
        <w:tblW w:w="5000" w:type="pct"/>
        <w:tblLook w:val="04A0" w:firstRow="1" w:lastRow="0" w:firstColumn="1" w:lastColumn="0" w:noHBand="0" w:noVBand="1"/>
        <w:tblDescription w:val="Table to enter Approved by names and Date"/>
      </w:tblPr>
      <w:tblGrid>
        <w:gridCol w:w="1197"/>
        <w:gridCol w:w="1944"/>
        <w:gridCol w:w="175"/>
        <w:gridCol w:w="1078"/>
        <w:gridCol w:w="575"/>
        <w:gridCol w:w="1198"/>
        <w:gridCol w:w="1943"/>
        <w:gridCol w:w="174"/>
        <w:gridCol w:w="1076"/>
      </w:tblGrid>
      <w:tr w:rsidR="00B11DA7" w:rsidRPr="00B11DA7" w14:paraId="57099F95" w14:textId="77777777" w:rsidTr="00083B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9" w:type="pct"/>
          </w:tcPr>
          <w:p w14:paraId="0AE075B6" w14:textId="77777777" w:rsidR="003312ED" w:rsidRPr="00B11DA7" w:rsidRDefault="003312ED">
            <w:pPr>
              <w:rPr>
                <w:color w:val="auto"/>
              </w:rPr>
            </w:pPr>
          </w:p>
        </w:tc>
        <w:tc>
          <w:tcPr>
            <w:tcW w:w="1038" w:type="pct"/>
          </w:tcPr>
          <w:p w14:paraId="60107F89" w14:textId="77777777" w:rsidR="003312ED" w:rsidRPr="00B11DA7" w:rsidRDefault="003312E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93" w:type="pct"/>
          </w:tcPr>
          <w:p w14:paraId="73F9A25A" w14:textId="77777777" w:rsidR="003312ED" w:rsidRPr="00B11DA7" w:rsidRDefault="003312E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576" w:type="pct"/>
          </w:tcPr>
          <w:p w14:paraId="4AD65300" w14:textId="77777777" w:rsidR="003312ED" w:rsidRPr="00B11DA7" w:rsidRDefault="003312E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307" w:type="pct"/>
          </w:tcPr>
          <w:p w14:paraId="1B3B0E07" w14:textId="77777777" w:rsidR="003312ED" w:rsidRPr="00B11DA7" w:rsidRDefault="003312E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640" w:type="pct"/>
          </w:tcPr>
          <w:p w14:paraId="4395F304" w14:textId="77777777" w:rsidR="003312ED" w:rsidRPr="00B11DA7" w:rsidRDefault="003312E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1038" w:type="pct"/>
          </w:tcPr>
          <w:p w14:paraId="6A98BD70" w14:textId="77777777" w:rsidR="003312ED" w:rsidRPr="00B11DA7" w:rsidRDefault="003312E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93" w:type="pct"/>
          </w:tcPr>
          <w:p w14:paraId="00A85B7E" w14:textId="77777777" w:rsidR="003312ED" w:rsidRPr="00B11DA7" w:rsidRDefault="003312E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575" w:type="pct"/>
          </w:tcPr>
          <w:p w14:paraId="55CA902B" w14:textId="77777777" w:rsidR="003312ED" w:rsidRPr="00B11DA7" w:rsidRDefault="003312E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14:paraId="2E0717CC" w14:textId="77777777" w:rsidR="003312ED" w:rsidRDefault="003312ED" w:rsidP="008D6D77"/>
    <w:sectPr w:rsidR="003312ED">
      <w:headerReference w:type="default" r:id="rId8"/>
      <w:footerReference w:type="default" r:id="rId9"/>
      <w:pgSz w:w="12240" w:h="15840" w:code="1"/>
      <w:pgMar w:top="1440" w:right="1440" w:bottom="1440" w:left="1440" w:header="720" w:footer="86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167195" w14:textId="77777777" w:rsidR="00B73A7E" w:rsidRDefault="00B73A7E">
      <w:pPr>
        <w:spacing w:after="0" w:line="240" w:lineRule="auto"/>
      </w:pPr>
      <w:r>
        <w:separator/>
      </w:r>
    </w:p>
  </w:endnote>
  <w:endnote w:type="continuationSeparator" w:id="0">
    <w:p w14:paraId="18D69147" w14:textId="77777777" w:rsidR="00B73A7E" w:rsidRDefault="00B73A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77E857" w14:textId="77777777" w:rsidR="001E042A" w:rsidRDefault="001E042A" w:rsidP="001E042A">
    <w:pPr>
      <w:pStyle w:val="Footer"/>
    </w:pPr>
    <w:r w:rsidRPr="001E042A">
      <w:fldChar w:fldCharType="begin"/>
    </w:r>
    <w:r w:rsidRPr="001E042A">
      <w:instrText xml:space="preserve"> PAGE   \* MERGEFORMAT </w:instrText>
    </w:r>
    <w:r w:rsidRPr="001E042A">
      <w:fldChar w:fldCharType="separate"/>
    </w:r>
    <w:r w:rsidR="00D57E3E">
      <w:t>1</w:t>
    </w:r>
    <w:r w:rsidRPr="001E042A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AD8051" w14:textId="77777777" w:rsidR="00B73A7E" w:rsidRDefault="00B73A7E">
      <w:pPr>
        <w:spacing w:after="0" w:line="240" w:lineRule="auto"/>
      </w:pPr>
      <w:r>
        <w:separator/>
      </w:r>
    </w:p>
  </w:footnote>
  <w:footnote w:type="continuationSeparator" w:id="0">
    <w:p w14:paraId="1BA6290D" w14:textId="77777777" w:rsidR="00B73A7E" w:rsidRDefault="00B73A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7914B" w14:textId="56368E74" w:rsidR="00B11DA7" w:rsidRDefault="003A5661" w:rsidP="00B11DA7">
    <w:pPr>
      <w:pStyle w:val="Header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E86463D" wp14:editId="7B4FF874">
          <wp:simplePos x="0" y="0"/>
          <wp:positionH relativeFrom="column">
            <wp:posOffset>3594100</wp:posOffset>
          </wp:positionH>
          <wp:positionV relativeFrom="paragraph">
            <wp:posOffset>-323850</wp:posOffset>
          </wp:positionV>
          <wp:extent cx="1918335" cy="981075"/>
          <wp:effectExtent l="0" t="0" r="5715" b="9525"/>
          <wp:wrapTopAndBottom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8335" cy="981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608A970F" wp14:editId="0E760283">
          <wp:simplePos x="0" y="0"/>
          <wp:positionH relativeFrom="margin">
            <wp:posOffset>647700</wp:posOffset>
          </wp:positionH>
          <wp:positionV relativeFrom="paragraph">
            <wp:posOffset>-351155</wp:posOffset>
          </wp:positionV>
          <wp:extent cx="2261235" cy="1019175"/>
          <wp:effectExtent l="0" t="0" r="5715" b="9525"/>
          <wp:wrapTopAndBottom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61235" cy="1019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4A24C16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3210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7C49E0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2E0BE8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54207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37AAA3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31E90D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48A6F7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C7877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E04C5A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BD582D"/>
    <w:multiLevelType w:val="hybridMultilevel"/>
    <w:tmpl w:val="E36C5F02"/>
    <w:lvl w:ilvl="0" w:tplc="E6640BB8">
      <w:start w:val="1"/>
      <w:numFmt w:val="decimal"/>
      <w:pStyle w:val="Heading2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787987"/>
    <w:multiLevelType w:val="multilevel"/>
    <w:tmpl w:val="DBDC051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2E74B5" w:themeColor="accent1" w:themeShade="BF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color w:val="2E74B5" w:themeColor="accent1" w:themeShade="BF"/>
      </w:rPr>
    </w:lvl>
    <w:lvl w:ilvl="2">
      <w:start w:val="1"/>
      <w:numFmt w:val="decimal"/>
      <w:lvlText w:val="%3."/>
      <w:lvlJc w:val="right"/>
      <w:pPr>
        <w:ind w:left="2160" w:hanging="180"/>
      </w:pPr>
      <w:rPr>
        <w:rFonts w:hint="default"/>
        <w:color w:val="2E74B5" w:themeColor="accent1" w:themeShade="BF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  <w:color w:val="2E74B5" w:themeColor="accent1" w:themeShade="BF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/>
        <w:color w:val="2E74B5" w:themeColor="accent1" w:themeShade="BF"/>
      </w:rPr>
    </w:lvl>
    <w:lvl w:ilvl="5">
      <w:start w:val="1"/>
      <w:numFmt w:val="decimal"/>
      <w:lvlText w:val="%6."/>
      <w:lvlJc w:val="right"/>
      <w:pPr>
        <w:ind w:left="4320" w:hanging="180"/>
      </w:pPr>
      <w:rPr>
        <w:rFonts w:hint="default"/>
        <w:color w:val="2E74B5" w:themeColor="accent1" w:themeShade="BF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  <w:color w:val="2E74B5" w:themeColor="accent1" w:themeShade="BF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/>
        <w:color w:val="2E74B5" w:themeColor="accent1" w:themeShade="BF"/>
      </w:rPr>
    </w:lvl>
    <w:lvl w:ilvl="8">
      <w:start w:val="1"/>
      <w:numFmt w:val="decimal"/>
      <w:lvlText w:val="%9."/>
      <w:lvlJc w:val="right"/>
      <w:pPr>
        <w:ind w:left="6480" w:hanging="180"/>
      </w:pPr>
      <w:rPr>
        <w:rFonts w:hint="default"/>
        <w:color w:val="2E74B5" w:themeColor="accent1" w:themeShade="BF"/>
      </w:rPr>
    </w:lvl>
  </w:abstractNum>
  <w:abstractNum w:abstractNumId="12" w15:restartNumberingAfterBreak="0">
    <w:nsid w:val="657E5D71"/>
    <w:multiLevelType w:val="multilevel"/>
    <w:tmpl w:val="5F92E4C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432" w:hanging="288"/>
      </w:pPr>
      <w:rPr>
        <w:rFonts w:ascii="Symbol" w:hAnsi="Symbol" w:hint="default"/>
        <w:color w:val="2E74B5" w:themeColor="accent1" w:themeShade="BF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2E74B5" w:themeColor="accent1" w:themeShade="BF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2E74B5" w:themeColor="accent1" w:themeShade="BF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color w:val="2E74B5" w:themeColor="accent1" w:themeShade="BF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  <w:color w:val="2E74B5" w:themeColor="accent1" w:themeShade="BF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  <w:color w:val="2E74B5" w:themeColor="accent1" w:themeShade="BF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  <w:color w:val="2E74B5" w:themeColor="accent1" w:themeShade="BF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  <w:color w:val="2E74B5" w:themeColor="accent1" w:themeShade="BF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  <w:color w:val="2E74B5" w:themeColor="accent1" w:themeShade="BF"/>
      </w:rPr>
    </w:lvl>
  </w:abstractNum>
  <w:abstractNum w:abstractNumId="13" w15:restartNumberingAfterBreak="0">
    <w:nsid w:val="7A223158"/>
    <w:multiLevelType w:val="hybridMultilevel"/>
    <w:tmpl w:val="DA4AC2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FEA1590"/>
    <w:multiLevelType w:val="hybridMultilevel"/>
    <w:tmpl w:val="46B60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2"/>
  </w:num>
  <w:num w:numId="3">
    <w:abstractNumId w:val="12"/>
    <w:lvlOverride w:ilvl="0">
      <w:startOverride w:val="1"/>
    </w:lvlOverride>
  </w:num>
  <w:num w:numId="4">
    <w:abstractNumId w:val="10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</w:num>
  <w:num w:numId="16">
    <w:abstractNumId w:val="14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1DA7"/>
    <w:rsid w:val="00005861"/>
    <w:rsid w:val="00083B37"/>
    <w:rsid w:val="000A0612"/>
    <w:rsid w:val="000A30D8"/>
    <w:rsid w:val="001052C0"/>
    <w:rsid w:val="0013338F"/>
    <w:rsid w:val="00185D16"/>
    <w:rsid w:val="001A728E"/>
    <w:rsid w:val="001C2667"/>
    <w:rsid w:val="001E042A"/>
    <w:rsid w:val="001E6BDD"/>
    <w:rsid w:val="00205361"/>
    <w:rsid w:val="00220DCF"/>
    <w:rsid w:val="00225505"/>
    <w:rsid w:val="00236428"/>
    <w:rsid w:val="002A3F08"/>
    <w:rsid w:val="002A6D62"/>
    <w:rsid w:val="002E624E"/>
    <w:rsid w:val="002E6E1F"/>
    <w:rsid w:val="002F3C10"/>
    <w:rsid w:val="0030571F"/>
    <w:rsid w:val="003312ED"/>
    <w:rsid w:val="00347B9D"/>
    <w:rsid w:val="003A5661"/>
    <w:rsid w:val="003E3B53"/>
    <w:rsid w:val="004018C1"/>
    <w:rsid w:val="00460ACD"/>
    <w:rsid w:val="004727F4"/>
    <w:rsid w:val="004A0A8D"/>
    <w:rsid w:val="00560A95"/>
    <w:rsid w:val="00575B92"/>
    <w:rsid w:val="005D4DC9"/>
    <w:rsid w:val="005F7999"/>
    <w:rsid w:val="00626EDA"/>
    <w:rsid w:val="0065208F"/>
    <w:rsid w:val="00697D91"/>
    <w:rsid w:val="006A01EB"/>
    <w:rsid w:val="006D7FF8"/>
    <w:rsid w:val="00704472"/>
    <w:rsid w:val="00760EC2"/>
    <w:rsid w:val="00791457"/>
    <w:rsid w:val="007F372E"/>
    <w:rsid w:val="00814FE8"/>
    <w:rsid w:val="00815568"/>
    <w:rsid w:val="008D5E06"/>
    <w:rsid w:val="008D6D77"/>
    <w:rsid w:val="00954BFF"/>
    <w:rsid w:val="00970386"/>
    <w:rsid w:val="009832E7"/>
    <w:rsid w:val="009C3124"/>
    <w:rsid w:val="00A60C12"/>
    <w:rsid w:val="00A677D6"/>
    <w:rsid w:val="00A927F2"/>
    <w:rsid w:val="00A95598"/>
    <w:rsid w:val="00AA316B"/>
    <w:rsid w:val="00B11DA7"/>
    <w:rsid w:val="00B13D8F"/>
    <w:rsid w:val="00B73A7E"/>
    <w:rsid w:val="00B748A9"/>
    <w:rsid w:val="00BC1FD2"/>
    <w:rsid w:val="00C80A21"/>
    <w:rsid w:val="00C8733C"/>
    <w:rsid w:val="00C92C41"/>
    <w:rsid w:val="00D0105F"/>
    <w:rsid w:val="00D201B7"/>
    <w:rsid w:val="00D57E3E"/>
    <w:rsid w:val="00DB24CB"/>
    <w:rsid w:val="00DF5013"/>
    <w:rsid w:val="00E42D18"/>
    <w:rsid w:val="00E46B59"/>
    <w:rsid w:val="00E676F9"/>
    <w:rsid w:val="00E9640A"/>
    <w:rsid w:val="00EC13D1"/>
    <w:rsid w:val="00F1586E"/>
    <w:rsid w:val="00FE1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77D82C2"/>
  <w15:chartTrackingRefBased/>
  <w15:docId w15:val="{6D723E58-33DB-43F4-9BC5-519784D4A3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404040" w:themeColor="text1" w:themeTint="BF"/>
        <w:sz w:val="18"/>
        <w:szCs w:val="18"/>
        <w:lang w:val="en-US" w:eastAsia="ja-JP" w:bidi="ar-SA"/>
      </w:rPr>
    </w:rPrDefault>
    <w:pPrDefault>
      <w:pPr>
        <w:spacing w:after="180" w:line="28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uiPriority="1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36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E042A"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600" w:after="240" w:line="240" w:lineRule="auto"/>
      <w:outlineLvl w:val="0"/>
    </w:pPr>
    <w:rPr>
      <w:b/>
      <w:bCs/>
      <w:caps/>
      <w:color w:val="1F4E79" w:themeColor="accent1" w:themeShade="80"/>
      <w:sz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D5E06"/>
    <w:pPr>
      <w:keepNext/>
      <w:keepLines/>
      <w:numPr>
        <w:numId w:val="4"/>
      </w:numPr>
      <w:spacing w:before="360" w:after="120" w:line="240" w:lineRule="auto"/>
      <w:outlineLvl w:val="1"/>
    </w:pPr>
    <w:rPr>
      <w:b/>
      <w:bCs/>
      <w:color w:val="2E74B5" w:themeColor="accent1" w:themeShade="BF"/>
      <w:sz w:val="24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D5E0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D5E0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D5E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D5E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D5E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"/>
    <w:qFormat/>
    <w:pPr>
      <w:pBdr>
        <w:left w:val="double" w:sz="18" w:space="4" w:color="1F4E79" w:themeColor="accent1" w:themeShade="80"/>
      </w:pBdr>
      <w:spacing w:after="0" w:line="420" w:lineRule="exact"/>
    </w:pPr>
    <w:rPr>
      <w:rFonts w:asciiTheme="majorHAnsi" w:eastAsiaTheme="majorEastAsia" w:hAnsiTheme="majorHAnsi" w:cstheme="majorBidi"/>
      <w:caps/>
      <w:color w:val="1F4E79" w:themeColor="accent1" w:themeShade="80"/>
      <w:kern w:val="28"/>
      <w:sz w:val="38"/>
    </w:rPr>
  </w:style>
  <w:style w:type="character" w:customStyle="1" w:styleId="TitleChar">
    <w:name w:val="Title Char"/>
    <w:basedOn w:val="DefaultParagraphFont"/>
    <w:link w:val="Title"/>
    <w:uiPriority w:val="1"/>
    <w:rsid w:val="008D6D77"/>
    <w:rPr>
      <w:rFonts w:asciiTheme="majorHAnsi" w:eastAsiaTheme="majorEastAsia" w:hAnsiTheme="majorHAnsi" w:cstheme="majorBidi"/>
      <w:caps/>
      <w:color w:val="1F4E79" w:themeColor="accent1" w:themeShade="80"/>
      <w:kern w:val="28"/>
      <w:sz w:val="38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link w:val="SubtitleChar"/>
    <w:uiPriority w:val="2"/>
    <w:qFormat/>
    <w:rsid w:val="008D5E06"/>
    <w:pPr>
      <w:numPr>
        <w:ilvl w:val="1"/>
      </w:numPr>
      <w:pBdr>
        <w:left w:val="double" w:sz="18" w:space="4" w:color="1F4E79" w:themeColor="accent1" w:themeShade="80"/>
      </w:pBdr>
      <w:spacing w:before="80" w:after="0" w:line="280" w:lineRule="exact"/>
    </w:pPr>
    <w:rPr>
      <w:b/>
      <w:bCs/>
      <w:color w:val="2E74B5" w:themeColor="accent1" w:themeShade="BF"/>
      <w:sz w:val="24"/>
    </w:rPr>
  </w:style>
  <w:style w:type="character" w:customStyle="1" w:styleId="SubtitleChar">
    <w:name w:val="Subtitle Char"/>
    <w:basedOn w:val="DefaultParagraphFont"/>
    <w:link w:val="Subtitle"/>
    <w:uiPriority w:val="2"/>
    <w:rsid w:val="008D5E06"/>
    <w:rPr>
      <w:b/>
      <w:bCs/>
      <w:color w:val="2E74B5" w:themeColor="accent1" w:themeShade="BF"/>
      <w:sz w:val="24"/>
    </w:rPr>
  </w:style>
  <w:style w:type="character" w:customStyle="1" w:styleId="Heading1Char">
    <w:name w:val="Heading 1 Char"/>
    <w:basedOn w:val="DefaultParagraphFont"/>
    <w:link w:val="Heading1"/>
    <w:uiPriority w:val="9"/>
    <w:rPr>
      <w:b/>
      <w:bCs/>
      <w:caps/>
      <w:color w:val="1F4E79" w:themeColor="accent1" w:themeShade="80"/>
      <w:sz w:val="28"/>
    </w:rPr>
  </w:style>
  <w:style w:type="table" w:customStyle="1" w:styleId="TipTable">
    <w:name w:val="Tip Table"/>
    <w:basedOn w:val="TableNormal"/>
    <w:uiPriority w:val="99"/>
    <w:pPr>
      <w:spacing w:after="0" w:line="240" w:lineRule="auto"/>
    </w:pPr>
    <w:tblPr>
      <w:tblCellMar>
        <w:top w:w="144" w:type="dxa"/>
        <w:left w:w="0" w:type="dxa"/>
        <w:right w:w="0" w:type="dxa"/>
      </w:tblCellMar>
    </w:tblPr>
    <w:tcPr>
      <w:shd w:val="clear" w:color="auto" w:fill="DEEAF6" w:themeFill="accent1" w:themeFillTint="33"/>
    </w:tcPr>
    <w:tblStylePr w:type="firstCol">
      <w:pPr>
        <w:wordWrap/>
        <w:jc w:val="center"/>
      </w:pPr>
    </w:tblStylePr>
  </w:style>
  <w:style w:type="paragraph" w:customStyle="1" w:styleId="TipText">
    <w:name w:val="Tip Text"/>
    <w:basedOn w:val="Normal"/>
    <w:uiPriority w:val="19"/>
    <w:rsid w:val="008D5E06"/>
    <w:pPr>
      <w:spacing w:after="160" w:line="264" w:lineRule="auto"/>
      <w:ind w:right="576"/>
    </w:pPr>
    <w:rPr>
      <w:i/>
      <w:iCs/>
      <w:color w:val="595959" w:themeColor="text1" w:themeTint="A6"/>
      <w:sz w:val="16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D5E06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8D5E06"/>
    <w:rPr>
      <w:b/>
      <w:bCs/>
      <w:color w:val="2E74B5" w:themeColor="accent1" w:themeShade="BF"/>
      <w:sz w:val="24"/>
    </w:rPr>
  </w:style>
  <w:style w:type="paragraph" w:styleId="ListBullet">
    <w:name w:val="List Bullet"/>
    <w:basedOn w:val="Normal"/>
    <w:uiPriority w:val="11"/>
    <w:unhideWhenUsed/>
    <w:qFormat/>
    <w:pPr>
      <w:numPr>
        <w:numId w:val="2"/>
      </w:numPr>
      <w:spacing w:after="60"/>
    </w:p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rsid w:val="001E042A"/>
    <w:pPr>
      <w:spacing w:before="200" w:after="0" w:line="240" w:lineRule="auto"/>
      <w:ind w:left="-216"/>
      <w:contextualSpacing/>
    </w:pPr>
    <w:rPr>
      <w:rFonts w:asciiTheme="majorHAnsi" w:eastAsiaTheme="majorEastAsia" w:hAnsiTheme="majorHAnsi" w:cstheme="majorBidi"/>
      <w:noProof/>
      <w:color w:val="1F4E79" w:themeColor="accent1" w:themeShade="80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1E042A"/>
    <w:rPr>
      <w:rFonts w:asciiTheme="majorHAnsi" w:eastAsiaTheme="majorEastAsia" w:hAnsiTheme="majorHAnsi" w:cstheme="majorBidi"/>
      <w:noProof/>
      <w:color w:val="1F4E79" w:themeColor="accent1" w:themeShade="80"/>
      <w:sz w:val="20"/>
    </w:rPr>
  </w:style>
  <w:style w:type="table" w:styleId="GridTable4-Accent1">
    <w:name w:val="Grid Table 4 Accent 1"/>
    <w:basedOn w:val="TableNormal"/>
    <w:uiPriority w:val="49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29" w:type="dxa"/>
        <w:bottom w:w="29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GridLight">
    <w:name w:val="Grid Table Light"/>
    <w:basedOn w:val="TableNormal"/>
    <w:uiPriority w:val="40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ProjectScopeTable">
    <w:name w:val="Project Scope Table"/>
    <w:basedOn w:val="TableNormal"/>
    <w:uiPriority w:val="99"/>
    <w:pPr>
      <w:spacing w:before="120" w:after="120" w:line="240" w:lineRule="auto"/>
    </w:pPr>
    <w:tblPr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5B9BD5" w:themeColor="accent1"/>
        <w:insideV w:val="single" w:sz="4" w:space="0" w:color="5B9BD5" w:themeColor="accent1"/>
      </w:tblBorders>
      <w:tblCellMar>
        <w:left w:w="144" w:type="dxa"/>
        <w:right w:w="144" w:type="dxa"/>
      </w:tblCellMar>
    </w:tblPr>
    <w:tblStylePr w:type="firstRow">
      <w:pPr>
        <w:keepNext/>
        <w:wordWrap/>
      </w:pPr>
      <w:rPr>
        <w:b/>
      </w:rPr>
      <w:tblPr/>
      <w:tcPr>
        <w:shd w:val="clear" w:color="auto" w:fill="DEEAF6" w:themeFill="accent1" w:themeFillTint="33"/>
        <w:vAlign w:val="bottom"/>
      </w:tcPr>
    </w:tblStylePr>
    <w:tblStylePr w:type="lastRow">
      <w:rPr>
        <w:b/>
        <w:color w:val="FFFFFF" w:themeColor="background1"/>
      </w:rPr>
      <w:tblPr/>
      <w:tcPr>
        <w:shd w:val="clear" w:color="auto" w:fill="5B9BD5" w:themeFill="accent1"/>
      </w:tcPr>
    </w:tblStylePr>
  </w:style>
  <w:style w:type="character" w:customStyle="1" w:styleId="Heading4Char">
    <w:name w:val="Heading 4 Char"/>
    <w:basedOn w:val="DefaultParagraphFont"/>
    <w:link w:val="Heading4"/>
    <w:uiPriority w:val="9"/>
    <w:semiHidden/>
    <w:rsid w:val="008D5E0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D5E06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D5E06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D5E06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8D5E06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8D5E06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8D5E06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8D5E06"/>
    <w:rPr>
      <w:b/>
      <w:bCs/>
      <w:caps w:val="0"/>
      <w:smallCaps/>
      <w:color w:val="2E74B5" w:themeColor="accent1" w:themeShade="BF"/>
      <w:spacing w:val="5"/>
    </w:rPr>
  </w:style>
  <w:style w:type="paragraph" w:styleId="BlockText">
    <w:name w:val="Block Text"/>
    <w:basedOn w:val="Normal"/>
    <w:uiPriority w:val="99"/>
    <w:semiHidden/>
    <w:unhideWhenUsed/>
    <w:rsid w:val="008D5E06"/>
    <w:pPr>
      <w:pBdr>
        <w:top w:val="single" w:sz="2" w:space="10" w:color="2E74B5" w:themeColor="accent1" w:themeShade="BF"/>
        <w:left w:val="single" w:sz="2" w:space="10" w:color="2E74B5" w:themeColor="accent1" w:themeShade="BF"/>
        <w:bottom w:val="single" w:sz="2" w:space="10" w:color="2E74B5" w:themeColor="accent1" w:themeShade="BF"/>
        <w:right w:val="single" w:sz="2" w:space="10" w:color="2E74B5" w:themeColor="accent1" w:themeShade="BF"/>
      </w:pBdr>
      <w:ind w:left="1152" w:right="1152"/>
    </w:pPr>
    <w:rPr>
      <w:rFonts w:eastAsiaTheme="minorEastAsia"/>
      <w:i/>
      <w:iCs/>
      <w:color w:val="2E74B5" w:themeColor="accent1" w:themeShade="BF"/>
    </w:rPr>
  </w:style>
  <w:style w:type="character" w:styleId="Hyperlink">
    <w:name w:val="Hyperlink"/>
    <w:basedOn w:val="DefaultParagraphFont"/>
    <w:uiPriority w:val="99"/>
    <w:semiHidden/>
    <w:unhideWhenUsed/>
    <w:rsid w:val="008D5E06"/>
    <w:rPr>
      <w:color w:val="D7230D" w:themeColor="accent6" w:themeShade="B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D5E06"/>
    <w:rPr>
      <w:color w:val="595959" w:themeColor="text1" w:themeTint="A6"/>
      <w:shd w:val="clear" w:color="auto" w:fill="E1DFDD"/>
    </w:rPr>
  </w:style>
  <w:style w:type="paragraph" w:styleId="ListNumber">
    <w:name w:val="List Number"/>
    <w:basedOn w:val="Normal"/>
    <w:uiPriority w:val="11"/>
    <w:rsid w:val="00704472"/>
    <w:pPr>
      <w:numPr>
        <w:numId w:val="15"/>
      </w:numPr>
      <w:contextualSpacing/>
    </w:pPr>
  </w:style>
  <w:style w:type="table" w:styleId="PlainTable4">
    <w:name w:val="Plain Table 4"/>
    <w:basedOn w:val="TableNormal"/>
    <w:uiPriority w:val="44"/>
    <w:rsid w:val="00083B37"/>
    <w:pPr>
      <w:spacing w:after="0" w:line="240" w:lineRule="auto"/>
    </w:pPr>
    <w:tblPr>
      <w:tblStyleRowBandSize w:val="1"/>
      <w:tblStyleColBandSize w:val="1"/>
      <w:tblCellMar>
        <w:left w:w="0" w:type="dxa"/>
        <w:right w:w="0" w:type="dxa"/>
      </w:tblCellMar>
    </w:tblPr>
    <w:tblStylePr w:type="firstRow">
      <w:rPr>
        <w:b w:val="0"/>
        <w:bCs/>
        <w:i w:val="0"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unhideWhenUsed/>
    <w:qFormat/>
    <w:rsid w:val="00760EC2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347B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en-GB" w:eastAsia="en-GB"/>
    </w:rPr>
  </w:style>
  <w:style w:type="character" w:styleId="Strong">
    <w:name w:val="Strong"/>
    <w:basedOn w:val="DefaultParagraphFont"/>
    <w:uiPriority w:val="22"/>
    <w:qFormat/>
    <w:rsid w:val="00347B9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700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ah%20Rolfe\AppData\Roaming\Microsoft\Templates\Project%20scope%20report%20(Business%20Blue%20design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12A0F00F861B452CB1DA3AE66512A8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782E95D-FA20-45D1-A3E1-40C99EEFDD85}"/>
      </w:docPartPr>
      <w:docPartBody>
        <w:p w:rsidR="008E27DA" w:rsidRDefault="00CD300C">
          <w:pPr>
            <w:pStyle w:val="12A0F00F861B452CB1DA3AE66512A823"/>
          </w:pPr>
          <w:r>
            <w:t>Overview</w:t>
          </w:r>
        </w:p>
      </w:docPartBody>
    </w:docPart>
    <w:docPart>
      <w:docPartPr>
        <w:name w:val="B3E7F946028A43D7A07D228E4FB72C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72865B-816F-4462-AACF-93361A5325A4}"/>
      </w:docPartPr>
      <w:docPartBody>
        <w:p w:rsidR="008E27DA" w:rsidRDefault="00E07323" w:rsidP="00E07323">
          <w:pPr>
            <w:pStyle w:val="B3E7F946028A43D7A07D228E4FB72CBB"/>
          </w:pPr>
          <w:r>
            <w:t>Project Background and Description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323"/>
    <w:rsid w:val="00355544"/>
    <w:rsid w:val="0081382A"/>
    <w:rsid w:val="008E27DA"/>
    <w:rsid w:val="008F025C"/>
    <w:rsid w:val="00CD300C"/>
    <w:rsid w:val="00E07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22E4A82DCF94950ADB0FA0E9DB191C1">
    <w:name w:val="522E4A82DCF94950ADB0FA0E9DB191C1"/>
  </w:style>
  <w:style w:type="paragraph" w:customStyle="1" w:styleId="8F2094C97E08441E8604DF013BB6BF4B">
    <w:name w:val="8F2094C97E08441E8604DF013BB6BF4B"/>
  </w:style>
  <w:style w:type="paragraph" w:customStyle="1" w:styleId="7E9974459DB946618E36912E60258428">
    <w:name w:val="7E9974459DB946618E36912E60258428"/>
  </w:style>
  <w:style w:type="paragraph" w:customStyle="1" w:styleId="12A0F00F861B452CB1DA3AE66512A823">
    <w:name w:val="12A0F00F861B452CB1DA3AE66512A823"/>
  </w:style>
  <w:style w:type="paragraph" w:customStyle="1" w:styleId="942313022C544CB2BAFC036020959CCD">
    <w:name w:val="942313022C544CB2BAFC036020959CCD"/>
  </w:style>
  <w:style w:type="paragraph" w:customStyle="1" w:styleId="6257576512A545CB86F2309CABE235DA">
    <w:name w:val="6257576512A545CB86F2309CABE235DA"/>
  </w:style>
  <w:style w:type="paragraph" w:customStyle="1" w:styleId="3A5233DDEA91443987DB128C1A91C692">
    <w:name w:val="3A5233DDEA91443987DB128C1A91C692"/>
  </w:style>
  <w:style w:type="paragraph" w:customStyle="1" w:styleId="49411CC55F90418CBC7F99C4673D4E1C">
    <w:name w:val="49411CC55F90418CBC7F99C4673D4E1C"/>
  </w:style>
  <w:style w:type="paragraph" w:customStyle="1" w:styleId="0FB88D6AA9AA42788840DCBE3F175599">
    <w:name w:val="0FB88D6AA9AA42788840DCBE3F175599"/>
  </w:style>
  <w:style w:type="paragraph" w:customStyle="1" w:styleId="5D385A8E184A43DDAA42EAD49A931330">
    <w:name w:val="5D385A8E184A43DDAA42EAD49A931330"/>
  </w:style>
  <w:style w:type="paragraph" w:customStyle="1" w:styleId="94A01EC397D04D98B10979421F26BFAA">
    <w:name w:val="94A01EC397D04D98B10979421F26BFAA"/>
  </w:style>
  <w:style w:type="paragraph" w:customStyle="1" w:styleId="3384C74AA71341D0B75A16340C336474">
    <w:name w:val="3384C74AA71341D0B75A16340C336474"/>
  </w:style>
  <w:style w:type="paragraph" w:customStyle="1" w:styleId="D16DF102B39C46478735979DB2C88BC5">
    <w:name w:val="D16DF102B39C46478735979DB2C88BC5"/>
  </w:style>
  <w:style w:type="paragraph" w:customStyle="1" w:styleId="8219E68952164DDFBA0B2337A9345E6C">
    <w:name w:val="8219E68952164DDFBA0B2337A9345E6C"/>
  </w:style>
  <w:style w:type="paragraph" w:customStyle="1" w:styleId="116C6A2259DF41E9BA539A325B0FEFE2">
    <w:name w:val="116C6A2259DF41E9BA539A325B0FEFE2"/>
  </w:style>
  <w:style w:type="paragraph" w:customStyle="1" w:styleId="CDE666B9A1BD4ED8B9EBEE5604898134">
    <w:name w:val="CDE666B9A1BD4ED8B9EBEE5604898134"/>
  </w:style>
  <w:style w:type="paragraph" w:customStyle="1" w:styleId="9BE72610AC2E48C88AADDCEF46818E34">
    <w:name w:val="9BE72610AC2E48C88AADDCEF46818E34"/>
  </w:style>
  <w:style w:type="paragraph" w:customStyle="1" w:styleId="B22B57B9D73843A2AD039A8989047B4A">
    <w:name w:val="B22B57B9D73843A2AD039A8989047B4A"/>
  </w:style>
  <w:style w:type="paragraph" w:customStyle="1" w:styleId="CC7C171202D24D5D946B0640937FA59A">
    <w:name w:val="CC7C171202D24D5D946B0640937FA59A"/>
  </w:style>
  <w:style w:type="paragraph" w:customStyle="1" w:styleId="7E994320FF9841DB81D8B8877EBD9EBA">
    <w:name w:val="7E994320FF9841DB81D8B8877EBD9EBA"/>
  </w:style>
  <w:style w:type="paragraph" w:customStyle="1" w:styleId="53213074C060407492EAA45859EB007E">
    <w:name w:val="53213074C060407492EAA45859EB007E"/>
  </w:style>
  <w:style w:type="paragraph" w:customStyle="1" w:styleId="DE0631FD6E724AC8A3B32C7FEF3F96C1">
    <w:name w:val="DE0631FD6E724AC8A3B32C7FEF3F96C1"/>
  </w:style>
  <w:style w:type="paragraph" w:customStyle="1" w:styleId="8486A7C524D148949A84C85791909A42">
    <w:name w:val="8486A7C524D148949A84C85791909A42"/>
  </w:style>
  <w:style w:type="paragraph" w:customStyle="1" w:styleId="3C0CD6D30F3048B5825121C52ABCA0A5">
    <w:name w:val="3C0CD6D30F3048B5825121C52ABCA0A5"/>
  </w:style>
  <w:style w:type="paragraph" w:customStyle="1" w:styleId="0F14920CA9024362A6D7301C3716FB72">
    <w:name w:val="0F14920CA9024362A6D7301C3716FB72"/>
  </w:style>
  <w:style w:type="paragraph" w:customStyle="1" w:styleId="CC909F0D87994BE2B3D47FB739914B69">
    <w:name w:val="CC909F0D87994BE2B3D47FB739914B69"/>
  </w:style>
  <w:style w:type="paragraph" w:customStyle="1" w:styleId="66FAEC8ECA894E9EA2506BCB183EFCD2">
    <w:name w:val="66FAEC8ECA894E9EA2506BCB183EFCD2"/>
  </w:style>
  <w:style w:type="paragraph" w:customStyle="1" w:styleId="9B414E48CCD043119C7D808C1731B413">
    <w:name w:val="9B414E48CCD043119C7D808C1731B413"/>
  </w:style>
  <w:style w:type="paragraph" w:customStyle="1" w:styleId="184C83F5A3AF4F038AC736FCD20DF6E7">
    <w:name w:val="184C83F5A3AF4F038AC736FCD20DF6E7"/>
  </w:style>
  <w:style w:type="paragraph" w:customStyle="1" w:styleId="27E732AEFDB049D59377BD26F22A0BB6">
    <w:name w:val="27E732AEFDB049D59377BD26F22A0BB6"/>
  </w:style>
  <w:style w:type="paragraph" w:customStyle="1" w:styleId="491C08CFC22E4ED2A677C39DECDE33E0">
    <w:name w:val="491C08CFC22E4ED2A677C39DECDE33E0"/>
  </w:style>
  <w:style w:type="paragraph" w:customStyle="1" w:styleId="12A1AC8B67F34404BA0C50650B474204">
    <w:name w:val="12A1AC8B67F34404BA0C50650B474204"/>
  </w:style>
  <w:style w:type="paragraph" w:customStyle="1" w:styleId="97518F050FA24AA28224CF6F2208F1F8">
    <w:name w:val="97518F050FA24AA28224CF6F2208F1F8"/>
  </w:style>
  <w:style w:type="paragraph" w:customStyle="1" w:styleId="EAC668D4C05A4ACBBD01EF29EC926102">
    <w:name w:val="EAC668D4C05A4ACBBD01EF29EC926102"/>
  </w:style>
  <w:style w:type="paragraph" w:customStyle="1" w:styleId="6ED6CF1B8F81461B8333C610E4079232">
    <w:name w:val="6ED6CF1B8F81461B8333C610E4079232"/>
  </w:style>
  <w:style w:type="paragraph" w:customStyle="1" w:styleId="8B51D7CDECB94AE79E0A858A8CDE9BA1">
    <w:name w:val="8B51D7CDECB94AE79E0A858A8CDE9BA1"/>
  </w:style>
  <w:style w:type="paragraph" w:customStyle="1" w:styleId="73D686E61E0C419F9120BD09B5D62BB1">
    <w:name w:val="73D686E61E0C419F9120BD09B5D62BB1"/>
  </w:style>
  <w:style w:type="paragraph" w:customStyle="1" w:styleId="D13D6D0B76844CBBB05EB65A0F996A19">
    <w:name w:val="D13D6D0B76844CBBB05EB65A0F996A19"/>
  </w:style>
  <w:style w:type="paragraph" w:customStyle="1" w:styleId="B3E7F946028A43D7A07D228E4FB72CBB">
    <w:name w:val="B3E7F946028A43D7A07D228E4FB72CBB"/>
    <w:rsid w:val="00E07323"/>
  </w:style>
  <w:style w:type="paragraph" w:customStyle="1" w:styleId="6302768788554B478381904602044773">
    <w:name w:val="6302768788554B478381904602044773"/>
    <w:rsid w:val="00E07323"/>
  </w:style>
  <w:style w:type="paragraph" w:customStyle="1" w:styleId="DE67C3B9C3D64810AE9B80C81B4A8D77">
    <w:name w:val="DE67C3B9C3D64810AE9B80C81B4A8D77"/>
    <w:rsid w:val="00E07323"/>
  </w:style>
  <w:style w:type="paragraph" w:customStyle="1" w:styleId="F933DEC1C3394CE9B1B04A29CF2A3F9D">
    <w:name w:val="F933DEC1C3394CE9B1B04A29CF2A3F9D"/>
    <w:rsid w:val="00E0732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Proposal">
      <a:dk1>
        <a:sysClr val="windowText" lastClr="000000"/>
      </a:dk1>
      <a:lt1>
        <a:sysClr val="window" lastClr="FFFFFF"/>
      </a:lt1>
      <a:dk2>
        <a:srgbClr val="2C283A"/>
      </a:dk2>
      <a:lt2>
        <a:srgbClr val="F1EAE6"/>
      </a:lt2>
      <a:accent1>
        <a:srgbClr val="5B9BD5"/>
      </a:accent1>
      <a:accent2>
        <a:srgbClr val="86BB40"/>
      </a:accent2>
      <a:accent3>
        <a:srgbClr val="F4BF2E"/>
      </a:accent3>
      <a:accent4>
        <a:srgbClr val="F3866C"/>
      </a:accent4>
      <a:accent5>
        <a:srgbClr val="92588D"/>
      </a:accent5>
      <a:accent6>
        <a:srgbClr val="F3533F"/>
      </a:accent6>
      <a:hlink>
        <a:srgbClr val="40ACD1"/>
      </a:hlink>
      <a:folHlink>
        <a:srgbClr val="92588D"/>
      </a:folHlink>
    </a:clrScheme>
    <a:fontScheme name="Arial Black-Arial">
      <a:majorFont>
        <a:latin typeface="Arial Black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7D287A-275B-474B-93FB-D98293154D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Project scope report (Business Blue design)</Template>
  <TotalTime>167</TotalTime>
  <Pages>2</Pages>
  <Words>483</Words>
  <Characters>2756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Leah Rolfe</dc:creator>
  <cp:lastModifiedBy>Leah Rolfe</cp:lastModifiedBy>
  <cp:revision>32</cp:revision>
  <dcterms:created xsi:type="dcterms:W3CDTF">2018-10-22T07:57:00Z</dcterms:created>
  <dcterms:modified xsi:type="dcterms:W3CDTF">2018-10-22T13:28:00Z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0x010100AA3F7D94069FF64A86F7DFF56D60E3BE</vt:lpwstr>
  </property>
  <property fmtid="{D5CDD505-2E9C-101B-9397-08002B2CF9AE}" pid="3" name="InternalTags">
    <vt:lpwstr/>
  </property>
  <property fmtid="{D5CDD505-2E9C-101B-9397-08002B2CF9AE}" pid="4" name="FeatureTags">
    <vt:lpwstr/>
  </property>
  <property fmtid="{D5CDD505-2E9C-101B-9397-08002B2CF9AE}" pid="5" name="LocalizationTags">
    <vt:lpwstr/>
  </property>
  <property fmtid="{D5CDD505-2E9C-101B-9397-08002B2CF9AE}" pid="6" name="ScenarioTags">
    <vt:lpwstr/>
  </property>
  <property fmtid="{D5CDD505-2E9C-101B-9397-08002B2CF9AE}" pid="7" name="CampaignTags">
    <vt:lpwstr/>
  </property>
  <property fmtid="{D5CDD505-2E9C-101B-9397-08002B2CF9AE}" pid="8" name="MSIP_Label_f42aa342-8706-4288-bd11-ebb85995028c_Enabled">
    <vt:lpwstr>True</vt:lpwstr>
  </property>
  <property fmtid="{D5CDD505-2E9C-101B-9397-08002B2CF9AE}" pid="9" name="MSIP_Label_f42aa342-8706-4288-bd11-ebb85995028c_SiteId">
    <vt:lpwstr>72f988bf-86f1-41af-91ab-2d7cd011db47</vt:lpwstr>
  </property>
  <property fmtid="{D5CDD505-2E9C-101B-9397-08002B2CF9AE}" pid="10" name="MSIP_Label_f42aa342-8706-4288-bd11-ebb85995028c_Owner">
    <vt:lpwstr>Anumol@vidyatech.com</vt:lpwstr>
  </property>
  <property fmtid="{D5CDD505-2E9C-101B-9397-08002B2CF9AE}" pid="11" name="MSIP_Label_f42aa342-8706-4288-bd11-ebb85995028c_SetDate">
    <vt:lpwstr>2018-06-11T10:18:00.5562380Z</vt:lpwstr>
  </property>
  <property fmtid="{D5CDD505-2E9C-101B-9397-08002B2CF9AE}" pid="12" name="MSIP_Label_f42aa342-8706-4288-bd11-ebb85995028c_Name">
    <vt:lpwstr>General</vt:lpwstr>
  </property>
  <property fmtid="{D5CDD505-2E9C-101B-9397-08002B2CF9AE}" pid="13" name="MSIP_Label_f42aa342-8706-4288-bd11-ebb85995028c_Application">
    <vt:lpwstr>Microsoft Azure Information Protection</vt:lpwstr>
  </property>
  <property fmtid="{D5CDD505-2E9C-101B-9397-08002B2CF9AE}" pid="14" name="MSIP_Label_f42aa342-8706-4288-bd11-ebb85995028c_Extended_MSFT_Method">
    <vt:lpwstr>Automatic</vt:lpwstr>
  </property>
  <property fmtid="{D5CDD505-2E9C-101B-9397-08002B2CF9AE}" pid="15" name="Sensitivity">
    <vt:lpwstr>General</vt:lpwstr>
  </property>
</Properties>
</file>